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10E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0E0" w:rsidRDefault="00A3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декабря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0E0" w:rsidRDefault="00A3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841-ЗРК</w:t>
            </w:r>
          </w:p>
        </w:tc>
      </w:tr>
    </w:tbl>
    <w:p w:rsidR="00A310E0" w:rsidRDefault="00A310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КАРЕЛИЯ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регулировании некоторых вопросов обеспечения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занятости инвалидов в Республике Карелия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декабря 2004 года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РК от 28.11.2005 </w:t>
      </w:r>
      <w:hyperlink r:id="rId6" w:history="1">
        <w:r>
          <w:rPr>
            <w:rFonts w:ascii="Calibri" w:hAnsi="Calibri" w:cs="Calibri"/>
            <w:color w:val="0000FF"/>
          </w:rPr>
          <w:t>N 923-ЗРК</w:t>
        </w:r>
      </w:hyperlink>
      <w:r>
        <w:rPr>
          <w:rFonts w:ascii="Calibri" w:hAnsi="Calibri" w:cs="Calibri"/>
        </w:rPr>
        <w:t>,</w:t>
      </w:r>
      <w:proofErr w:type="gramEnd"/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02.07.2014 </w:t>
      </w:r>
      <w:hyperlink r:id="rId7" w:history="1">
        <w:r>
          <w:rPr>
            <w:rFonts w:ascii="Calibri" w:hAnsi="Calibri" w:cs="Calibri"/>
            <w:color w:val="0000FF"/>
          </w:rPr>
          <w:t>N 1807-ЗРК</w:t>
        </w:r>
      </w:hyperlink>
      <w:r>
        <w:rPr>
          <w:rFonts w:ascii="Calibri" w:hAnsi="Calibri" w:cs="Calibri"/>
        </w:rPr>
        <w:t>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РК от 02.07.2014 N 1807-ЗРК.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 xml:space="preserve">Статья 1. Утратила силу. -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РК от 02.07.2014 N 1807-ЗРК.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2. Размер квоты для работодателей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02.07.2014 N 1807-ЗРК)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Работодателям, численность работников которых составляет не менее чем 35 человек (далее - работодатели), устанавливается квота для приема на работу инвалидов в размере 3 процентов среднесписочной численности работников.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02.07.2014 N 1807-ЗРК)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Работодатели ежегодно до 1 ноября с учетом квоты, установленной частью первой настоящей статьи, рассчитывают на следующий календарный год количество рабочих мест, определяемое исходя из среднесписочной численности работников по состоянию на 1 октября текущего года. При расчете числа рабочих мест, необходимых для трудоустройства инвалидов в счет квоты, округление производится в сторону уменьшения до целого значения.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РК от 28.11.2005 </w:t>
      </w:r>
      <w:hyperlink r:id="rId12" w:history="1">
        <w:r>
          <w:rPr>
            <w:rFonts w:ascii="Calibri" w:hAnsi="Calibri" w:cs="Calibri"/>
            <w:color w:val="0000FF"/>
          </w:rPr>
          <w:t>N 923-ЗРК</w:t>
        </w:r>
      </w:hyperlink>
      <w:r>
        <w:rPr>
          <w:rFonts w:ascii="Calibri" w:hAnsi="Calibri" w:cs="Calibri"/>
        </w:rPr>
        <w:t xml:space="preserve">, от 02.07.2014 </w:t>
      </w:r>
      <w:hyperlink r:id="rId13" w:history="1">
        <w:r>
          <w:rPr>
            <w:rFonts w:ascii="Calibri" w:hAnsi="Calibri" w:cs="Calibri"/>
            <w:color w:val="0000FF"/>
          </w:rPr>
          <w:t>N 1807-ЗРК</w:t>
        </w:r>
      </w:hyperlink>
      <w:r>
        <w:rPr>
          <w:rFonts w:ascii="Calibri" w:hAnsi="Calibri" w:cs="Calibri"/>
        </w:rPr>
        <w:t>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Работодатели ежегодно до 1 декабря представляют в орган исполнительной власти Республики Карелия, уполномоченный в сфере труда, информацию о среднесписочной численности работников организаций, количестве рабочих мест, рассчитанных с учетом квоты, и выполнении квоты.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РК от 28.11.2005 N 923-ЗРК;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02.07.2014 N 1807-ЗРК)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3. Граждане, для которых вводится квотирование рабочих мест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Квотирование рабочих мест осуществляется для граждан, признанных в установленном порядке инвалидами, в целях обеспечения их занятости в соответствии с индивидуальной программой реабилитации инвалида.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Статья 4. Обязанности работодателей по выполнению квоты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Работодатели согласно установленным квотам выделяют рабочие места по профессиям, соответствующим возможностям трудоустройства инвалидов, или создают для них новые рабочие </w:t>
      </w:r>
      <w:r>
        <w:rPr>
          <w:rFonts w:ascii="Calibri" w:hAnsi="Calibri" w:cs="Calibri"/>
        </w:rPr>
        <w:lastRenderedPageBreak/>
        <w:t>места (в том числе специальные).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02.07.2014 N 1807-ЗРК)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Минимальное количество специальных рабочих мест для трудоустройства инвалидов для каждой организации в пределах установленной квоты определяет орган исполнительной власти Республики Карелия, уполномоченный в сфере труда.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Трудоустройство инвалидов в счет установленных квот может производиться работодателями самостоятельно либо по направлениям органов службы занятости, а также предложениям общественных объединений инвалидов.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РК от 28.11.2005 N 923-ЗРК;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02.07.2014 N 1807-ЗРК)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Трудоустройство инвалидов производится в соответствии с индивидуальной программой реабилитации инвалида.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РК от 28.11.2005 N 923-ЗРК)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или выделение работодателями рабочих мест для трудоустройства инвалидов в пределах установленной квоты осуществляется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статьями 20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Федерального закона от 24 ноября 1995 года N 181-ФЗ "О социальной защите инвалидов в Российской Федерации".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РК от 28.11.2005 N 923-ЗРК;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02.07.2014 N 1807-ЗРК)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Выполнением квоты считается трудоустройство инвалидов, подтвержденное заключением трудовых договоров, период работы по каждому из которых в течение календарного года составил не менее трех месяцев.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РК от 28.11.2005 N 923-ЗРК)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Статья 5. Ответственность за нарушение настоящего Закона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нарушение настоящего Закона наступает в соответствии с законодательством.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Статья 6. Вступление в силу настоящего Закона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2005 года.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С.Л.КАТАНАНДОВ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2004 года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841-ЗРК</w:t>
      </w: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10E0" w:rsidRDefault="00A310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10E0" w:rsidRDefault="00A310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44293" w:rsidRDefault="00C44293">
      <w:bookmarkStart w:id="6" w:name="_GoBack"/>
      <w:bookmarkEnd w:id="6"/>
    </w:p>
    <w:sectPr w:rsidR="00C44293" w:rsidSect="00E9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0"/>
    <w:rsid w:val="00A310E0"/>
    <w:rsid w:val="00C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EE82E02DCAC5940B2EC04CB77F6846B1BD6DBD5236EE372B51D6ABDF2814F79D797B9E67BB238131497u9z3H" TargetMode="External"/><Relationship Id="rId13" Type="http://schemas.openxmlformats.org/officeDocument/2006/relationships/hyperlink" Target="consultantplus://offline/ref=B3BEE82E02DCAC5940B2EC04CB77F6846B1BD6DBD5236EE372B51D6ABDF2814F79D797B9E67BB238131497u9z5H" TargetMode="External"/><Relationship Id="rId18" Type="http://schemas.openxmlformats.org/officeDocument/2006/relationships/hyperlink" Target="consultantplus://offline/ref=B3BEE82E02DCAC5940B2EC04CB77F6846B1BD6DBD5236EE372B51D6ABDF2814F79D797B9E67BB238131494u9z3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BEE82E02DCAC5940B2EC07D91BA1896E168ED7D52C66BC2BEA4637EAFB8B183E98CEFBA276B230u1z3H" TargetMode="External"/><Relationship Id="rId7" Type="http://schemas.openxmlformats.org/officeDocument/2006/relationships/hyperlink" Target="consultantplus://offline/ref=B3BEE82E02DCAC5940B2EC04CB77F6846B1BD6DBD5236EE372B51D6ABDF2814F79D797B9E67BB238131496u9zAH" TargetMode="External"/><Relationship Id="rId12" Type="http://schemas.openxmlformats.org/officeDocument/2006/relationships/hyperlink" Target="consultantplus://offline/ref=B3BEE82E02DCAC5940B2EC04CB77F6846B1BD6DBD72965EC72B51D6ABDF2814F79D797B9E67BB238131497u9z3H" TargetMode="External"/><Relationship Id="rId17" Type="http://schemas.openxmlformats.org/officeDocument/2006/relationships/hyperlink" Target="consultantplus://offline/ref=B3BEE82E02DCAC5940B2EC04CB77F6846B1BD6DBD72965EC72B51D6ABDF2814F79D797B9E67BB238131497u9z7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BEE82E02DCAC5940B2EC04CB77F6846B1BD6DBD5236EE372B51D6ABDF2814F79D797B9E67BB238131494u9z2H" TargetMode="External"/><Relationship Id="rId20" Type="http://schemas.openxmlformats.org/officeDocument/2006/relationships/hyperlink" Target="consultantplus://offline/ref=B3BEE82E02DCAC5940B2EC07D91BA1896E168ED7D52C66BC2BEA4637EAFB8B183E98CEFBA276B23Du1z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EE82E02DCAC5940B2EC04CB77F6846B1BD6DBD72965EC72B51D6ABDF2814F79D797B9E67BB238131496u9zAH" TargetMode="External"/><Relationship Id="rId11" Type="http://schemas.openxmlformats.org/officeDocument/2006/relationships/hyperlink" Target="consultantplus://offline/ref=B3BEE82E02DCAC5940B2EC04CB77F6846B1BD6DBD5236EE372B51D6ABDF2814F79D797B9E67BB238131497u9z7H" TargetMode="External"/><Relationship Id="rId24" Type="http://schemas.openxmlformats.org/officeDocument/2006/relationships/hyperlink" Target="consultantplus://offline/ref=B3BEE82E02DCAC5940B2EC04CB77F6846B1BD6DBD72965EC72B51D6ABDF2814F79D797B9E67BB238131497u9z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BEE82E02DCAC5940B2EC04CB77F6846B1BD6DBD5236EE372B51D6ABDF2814F79D797B9E67BB238131497u9zAH" TargetMode="External"/><Relationship Id="rId23" Type="http://schemas.openxmlformats.org/officeDocument/2006/relationships/hyperlink" Target="consultantplus://offline/ref=B3BEE82E02DCAC5940B2EC04CB77F6846B1BD6DBD5236EE372B51D6ABDF2814F79D797B9E67BB238131494u9z0H" TargetMode="External"/><Relationship Id="rId10" Type="http://schemas.openxmlformats.org/officeDocument/2006/relationships/hyperlink" Target="consultantplus://offline/ref=B3BEE82E02DCAC5940B2EC04CB77F6846B1BD6DBD5236EE372B51D6ABDF2814F79D797B9E67BB238131497u9z6H" TargetMode="External"/><Relationship Id="rId19" Type="http://schemas.openxmlformats.org/officeDocument/2006/relationships/hyperlink" Target="consultantplus://offline/ref=B3BEE82E02DCAC5940B2EC04CB77F6846B1BD6DBD72965EC72B51D6ABDF2814F79D797B9E67BB238131497u9z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EE82E02DCAC5940B2EC04CB77F6846B1BD6DBD5236EE372B51D6ABDF2814F79D797B9E67BB238131497u9z0H" TargetMode="External"/><Relationship Id="rId14" Type="http://schemas.openxmlformats.org/officeDocument/2006/relationships/hyperlink" Target="consultantplus://offline/ref=B3BEE82E02DCAC5940B2EC04CB77F6846B1BD6DBD72965EC72B51D6ABDF2814F79D797B9E67BB238131497u9z1H" TargetMode="External"/><Relationship Id="rId22" Type="http://schemas.openxmlformats.org/officeDocument/2006/relationships/hyperlink" Target="consultantplus://offline/ref=B3BEE82E02DCAC5940B2EC04CB77F6846B1BD6DBD72965EC72B51D6ABDF2814F79D797B9E67BB238131497u9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Макрицкая Татьяна Александровна</dc:creator>
  <cp:keywords/>
  <dc:description/>
  <cp:lastModifiedBy>Макрицкая Татьяна Александровна</cp:lastModifiedBy>
  <cp:revision>1</cp:revision>
  <dcterms:created xsi:type="dcterms:W3CDTF">2015-06-09T07:51:00Z</dcterms:created>
  <dcterms:modified xsi:type="dcterms:W3CDTF">2015-06-09T07:52:00Z</dcterms:modified>
</cp:coreProperties>
</file>